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D685" w14:textId="77777777" w:rsidR="00CA1516" w:rsidRDefault="00DA76AE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766DD69E" wp14:editId="766DD69F">
            <wp:simplePos x="0" y="0"/>
            <wp:positionH relativeFrom="margin">
              <wp:posOffset>-402589</wp:posOffset>
            </wp:positionH>
            <wp:positionV relativeFrom="margin">
              <wp:posOffset>-606424</wp:posOffset>
            </wp:positionV>
            <wp:extent cx="7168515" cy="1423035"/>
            <wp:effectExtent l="0" t="0" r="0" b="0"/>
            <wp:wrapSquare wrapText="bothSides" distT="0" distB="0" distL="114300" distR="114300"/>
            <wp:docPr id="10" name="image1.jpg" descr="EMAdata s.r.o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MAdata s.r.o.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8515" cy="1423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66DD6A0" wp14:editId="766DD6A1">
                <wp:simplePos x="0" y="0"/>
                <wp:positionH relativeFrom="column">
                  <wp:posOffset>-1003299</wp:posOffset>
                </wp:positionH>
                <wp:positionV relativeFrom="paragraph">
                  <wp:posOffset>812800</wp:posOffset>
                </wp:positionV>
                <wp:extent cx="8414385" cy="1270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38808" y="3779683"/>
                          <a:ext cx="841438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-1003299</wp:posOffset>
                </wp:positionH>
                <wp:positionV relativeFrom="paragraph">
                  <wp:posOffset>812800</wp:posOffset>
                </wp:positionV>
                <wp:extent cx="8414385" cy="127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43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6DD686" w14:textId="77777777" w:rsidR="00CA1516" w:rsidRDefault="00CA1516"/>
    <w:p w14:paraId="766DD687" w14:textId="3F2D75EB" w:rsidR="00CA1516" w:rsidRDefault="00DA76A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K péči o nemohoucí se Češi staví čelem. Pro</w:t>
      </w:r>
      <w:r w:rsidR="00811C07">
        <w:rPr>
          <w:b/>
          <w:sz w:val="52"/>
          <w:szCs w:val="52"/>
        </w:rPr>
        <w:t> </w:t>
      </w:r>
      <w:r>
        <w:rPr>
          <w:b/>
          <w:sz w:val="52"/>
          <w:szCs w:val="52"/>
        </w:rPr>
        <w:t>případ vysokých výdajů by se pojistili</w:t>
      </w:r>
      <w:sdt>
        <w:sdtPr>
          <w:tag w:val="goog_rdk_0"/>
          <w:id w:val="-1240091940"/>
        </w:sdtPr>
        <w:sdtEndPr/>
        <w:sdtContent/>
      </w:sdt>
    </w:p>
    <w:p w14:paraId="766DD688" w14:textId="77777777" w:rsidR="00CA1516" w:rsidRDefault="00CA1516"/>
    <w:p w14:paraId="766DD689" w14:textId="73E3E486" w:rsidR="00CA1516" w:rsidRDefault="00DA76AE">
      <w:pPr>
        <w:jc w:val="right"/>
      </w:pPr>
      <w:r>
        <w:t xml:space="preserve">Pondělí </w:t>
      </w:r>
      <w:r w:rsidR="00C74A69">
        <w:t>9</w:t>
      </w:r>
      <w:r>
        <w:t xml:space="preserve">. </w:t>
      </w:r>
      <w:r w:rsidR="00C74A69">
        <w:t>listopadu</w:t>
      </w:r>
      <w:r>
        <w:t xml:space="preserve"> 2021</w:t>
      </w:r>
    </w:p>
    <w:p w14:paraId="766DD68A" w14:textId="5E45B7DA" w:rsidR="00CA1516" w:rsidRDefault="00DA76AE">
      <w:pPr>
        <w:rPr>
          <w:b/>
          <w:sz w:val="24"/>
          <w:szCs w:val="24"/>
        </w:rPr>
      </w:pPr>
      <w:r>
        <w:rPr>
          <w:b/>
          <w:sz w:val="24"/>
          <w:szCs w:val="24"/>
        </w:rPr>
        <w:t>Češi přistupují k péči o nemohoucí zodpovědně. Podle průzkumu společnosti EMA data je 73 % respondentů přesvědčen</w:t>
      </w:r>
      <w:sdt>
        <w:sdtPr>
          <w:tag w:val="goog_rdk_1"/>
          <w:id w:val="-1884948305"/>
        </w:sdtPr>
        <w:sdtEndPr/>
        <w:sdtContent>
          <w:r>
            <w:rPr>
              <w:b/>
              <w:sz w:val="24"/>
              <w:szCs w:val="24"/>
            </w:rPr>
            <w:t xml:space="preserve">ých </w:t>
          </w:r>
        </w:sdtContent>
      </w:sdt>
      <w:r>
        <w:rPr>
          <w:b/>
          <w:sz w:val="24"/>
          <w:szCs w:val="24"/>
        </w:rPr>
        <w:t xml:space="preserve">o tom, že starost o osobu blízkou by měla být záležitostí rodiny. A to i za cenu vysokých nákladů, které nejčastěji odhadují na 10–20 tisíc korun měsíčně. Polovina z nich by </w:t>
      </w:r>
      <w:r w:rsidR="00FA6BD8">
        <w:rPr>
          <w:b/>
          <w:sz w:val="24"/>
          <w:szCs w:val="24"/>
        </w:rPr>
        <w:t>přitom byla ochotná platit speciální připojištěn</w:t>
      </w:r>
      <w:r w:rsidR="00C975C8">
        <w:rPr>
          <w:b/>
          <w:sz w:val="24"/>
          <w:szCs w:val="24"/>
        </w:rPr>
        <w:t xml:space="preserve">í, nejčastěji </w:t>
      </w:r>
      <w:r w:rsidR="00C975C8" w:rsidRPr="00C74A69">
        <w:rPr>
          <w:b/>
          <w:sz w:val="24"/>
          <w:szCs w:val="24"/>
        </w:rPr>
        <w:t xml:space="preserve">200 až 600 </w:t>
      </w:r>
      <w:r w:rsidR="00C975C8">
        <w:rPr>
          <w:b/>
          <w:sz w:val="24"/>
          <w:szCs w:val="24"/>
        </w:rPr>
        <w:t>korun</w:t>
      </w:r>
      <w:r>
        <w:rPr>
          <w:b/>
          <w:sz w:val="24"/>
          <w:szCs w:val="24"/>
        </w:rPr>
        <w:t>.</w:t>
      </w:r>
    </w:p>
    <w:p w14:paraId="766DD68B" w14:textId="0FD01993" w:rsidR="00CA1516" w:rsidRDefault="00DA76AE">
      <w:pPr>
        <w:rPr>
          <w:sz w:val="24"/>
          <w:szCs w:val="24"/>
        </w:rPr>
      </w:pPr>
      <w:r>
        <w:rPr>
          <w:sz w:val="24"/>
          <w:szCs w:val="24"/>
        </w:rPr>
        <w:t>Aktuální průzkum společnosti EMA data ukazuje, že dlouhodobě nemocného člověka má v rodině či ve</w:t>
      </w:r>
      <w:r w:rsidR="00811C07">
        <w:rPr>
          <w:sz w:val="24"/>
          <w:szCs w:val="24"/>
        </w:rPr>
        <w:t> </w:t>
      </w:r>
      <w:r>
        <w:rPr>
          <w:sz w:val="24"/>
          <w:szCs w:val="24"/>
        </w:rPr>
        <w:t>svém blízkém okolí více než třetina dotazovaných.</w:t>
      </w:r>
      <w:r>
        <w:rPr>
          <w:i/>
          <w:sz w:val="24"/>
          <w:szCs w:val="24"/>
        </w:rPr>
        <w:t xml:space="preserve"> „Vlivem nemoci, úrazu či stáří se lidé dostávají do situací, kdy jsou odkázáni na pomoc druhých. A mnohdy jsou na nich dokonce plně závislí. V průzkumu jsme se proto účastníků ptali, kdo by se podle nich měl o nemohoucí osobu postarat. Přes 73 % lidí odpovědělo, že takovou péči mají zajistit především sami rodinní příslušníci,“ </w:t>
      </w:r>
      <w:r>
        <w:rPr>
          <w:sz w:val="24"/>
          <w:szCs w:val="24"/>
        </w:rPr>
        <w:t xml:space="preserve">uvádí </w:t>
      </w:r>
      <w:r w:rsidR="000A43A4">
        <w:rPr>
          <w:sz w:val="24"/>
          <w:szCs w:val="24"/>
        </w:rPr>
        <w:t>Petr Zámečník, analyti</w:t>
      </w:r>
      <w:r w:rsidR="00C74A69">
        <w:rPr>
          <w:sz w:val="24"/>
          <w:szCs w:val="24"/>
        </w:rPr>
        <w:t xml:space="preserve">k </w:t>
      </w:r>
      <w:r>
        <w:rPr>
          <w:sz w:val="24"/>
          <w:szCs w:val="24"/>
        </w:rPr>
        <w:t>společnosti EMA data.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Zodpovědnost do rukou státu by předalo 24 % a zbylá část Čechů (necelá 3 %) by v tomto případě raději využila služeb neziskových organizací.</w:t>
      </w:r>
    </w:p>
    <w:p w14:paraId="766DD68C" w14:textId="77777777" w:rsidR="00CA1516" w:rsidRDefault="00DA76AE">
      <w:pPr>
        <w:rPr>
          <w:i/>
          <w:sz w:val="24"/>
          <w:szCs w:val="24"/>
        </w:rPr>
      </w:pPr>
      <w:r>
        <w:rPr>
          <w:noProof/>
        </w:rPr>
        <w:drawing>
          <wp:inline distT="0" distB="0" distL="0" distR="0" wp14:anchorId="766DD6A2" wp14:editId="766DD6A3">
            <wp:extent cx="5924550" cy="154305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</w:t>
      </w:r>
    </w:p>
    <w:p w14:paraId="4D8470D6" w14:textId="77777777" w:rsidR="00811C07" w:rsidRDefault="00811C07">
      <w:pPr>
        <w:rPr>
          <w:b/>
          <w:sz w:val="24"/>
          <w:szCs w:val="24"/>
        </w:rPr>
      </w:pPr>
    </w:p>
    <w:p w14:paraId="766DD68E" w14:textId="049B1BC1" w:rsidR="00CA1516" w:rsidRDefault="00DA76AE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Náklady na péči? Češi jsou realisté</w:t>
      </w:r>
    </w:p>
    <w:p w14:paraId="766DD68F" w14:textId="712E3AFA" w:rsidR="00CA1516" w:rsidRDefault="00DA76AE">
      <w:pPr>
        <w:rPr>
          <w:sz w:val="24"/>
          <w:szCs w:val="24"/>
        </w:rPr>
      </w:pPr>
      <w:r>
        <w:rPr>
          <w:sz w:val="24"/>
          <w:szCs w:val="24"/>
        </w:rPr>
        <w:t xml:space="preserve">Češi si uvědomují, jak finančně náročná může být starost o blízkého člověka. Více než ¾ by tak rozhodně nepřekvapily měsíční výdaje nad 10 tisíc korun. </w:t>
      </w:r>
      <w:r>
        <w:rPr>
          <w:i/>
          <w:sz w:val="24"/>
          <w:szCs w:val="24"/>
        </w:rPr>
        <w:t xml:space="preserve">„Péče o nemohoucího se vždy v určité míře promítá do rozpočtu domácnosti. U některých rodin mohou náklady vyšplhat až na řádově desítky tisíc korun,“ </w:t>
      </w:r>
      <w:r>
        <w:rPr>
          <w:sz w:val="24"/>
          <w:szCs w:val="24"/>
        </w:rPr>
        <w:t xml:space="preserve">nastiňuje </w:t>
      </w:r>
      <w:r w:rsidR="000A43A4">
        <w:rPr>
          <w:sz w:val="24"/>
          <w:szCs w:val="24"/>
        </w:rPr>
        <w:t>Martin Viktora, spoluzakladatel společnosti EMA data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Více jak 44 % dotázaných </w:t>
      </w:r>
      <w:sdt>
        <w:sdtPr>
          <w:tag w:val="goog_rdk_10"/>
          <w:id w:val="1570071526"/>
        </w:sdtPr>
        <w:sdtEndPr/>
        <w:sdtContent/>
      </w:sdt>
      <w:r w:rsidR="00E739B1">
        <w:rPr>
          <w:sz w:val="24"/>
          <w:szCs w:val="24"/>
        </w:rPr>
        <w:t xml:space="preserve">přitom </w:t>
      </w:r>
      <w:r>
        <w:rPr>
          <w:sz w:val="24"/>
          <w:szCs w:val="24"/>
        </w:rPr>
        <w:lastRenderedPageBreak/>
        <w:t>očekává výdaje na péči v rozmezí od 10 do 20 tisíc korun za měsíc. Čtvrtina by pak nebyla zaskočena ani částkou od 20 do 40 tisíc korun a 6 % odhaduje náklady ještě vyšší.</w:t>
      </w:r>
    </w:p>
    <w:p w14:paraId="766DD690" w14:textId="77777777" w:rsidR="00CA1516" w:rsidRDefault="00DA76A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66DD6A4" wp14:editId="766DD6A5">
            <wp:extent cx="5762625" cy="1762125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A5E4527" w14:textId="77777777" w:rsidR="00811C07" w:rsidRDefault="00811C07">
      <w:pPr>
        <w:rPr>
          <w:b/>
          <w:sz w:val="24"/>
          <w:szCs w:val="24"/>
        </w:rPr>
      </w:pPr>
    </w:p>
    <w:p w14:paraId="766DD691" w14:textId="6CE9A4A5" w:rsidR="00CA1516" w:rsidRDefault="00DA76AE">
      <w:pPr>
        <w:rPr>
          <w:b/>
          <w:sz w:val="24"/>
          <w:szCs w:val="24"/>
        </w:rPr>
      </w:pPr>
      <w:r>
        <w:rPr>
          <w:b/>
          <w:sz w:val="24"/>
          <w:szCs w:val="24"/>
        </w:rPr>
        <w:t>Lidé by se rádi připojistili</w:t>
      </w:r>
    </w:p>
    <w:p w14:paraId="766DD692" w14:textId="684CA1F3" w:rsidR="00CA1516" w:rsidRDefault="00DA76AE">
      <w:pPr>
        <w:rPr>
          <w:sz w:val="24"/>
          <w:szCs w:val="24"/>
        </w:rPr>
      </w:pPr>
      <w:r>
        <w:rPr>
          <w:sz w:val="24"/>
          <w:szCs w:val="24"/>
        </w:rPr>
        <w:t xml:space="preserve">Být nemocnému či starému člověku neustále nablízku má v řadě případů za následek pokles příjmů, mnohdy i ztrátu zaměstnání. Rodina je tak následně vystavena obrovskému finančnímu tlaku. </w:t>
      </w:r>
      <w:r>
        <w:rPr>
          <w:i/>
          <w:sz w:val="24"/>
          <w:szCs w:val="24"/>
        </w:rPr>
        <w:t xml:space="preserve">„Aby podobným situacím Češi předešli, byli by ochotni platit pojistné na péči, a </w:t>
      </w:r>
      <w:sdt>
        <w:sdtPr>
          <w:tag w:val="goog_rdk_12"/>
          <w:id w:val="-1921937712"/>
        </w:sdtPr>
        <w:sdtEndPr/>
        <w:sdtContent/>
      </w:sdt>
      <w:r>
        <w:rPr>
          <w:i/>
          <w:sz w:val="24"/>
          <w:szCs w:val="24"/>
        </w:rPr>
        <w:t xml:space="preserve">to </w:t>
      </w:r>
      <w:r w:rsidR="00E739B1">
        <w:rPr>
          <w:i/>
          <w:sz w:val="24"/>
          <w:szCs w:val="24"/>
        </w:rPr>
        <w:t xml:space="preserve">nejčastěji </w:t>
      </w:r>
      <w:r>
        <w:rPr>
          <w:i/>
          <w:sz w:val="24"/>
          <w:szCs w:val="24"/>
        </w:rPr>
        <w:t>od 200 do 600 korun měsíčně. Čím vyšší náklady na péči pak lidé očekávají, tím častější je u nich ochota platit pojistné nad 800 korun za měsíc,“</w:t>
      </w:r>
      <w:r>
        <w:rPr>
          <w:sz w:val="24"/>
          <w:szCs w:val="24"/>
        </w:rPr>
        <w:t xml:space="preserve"> popisuje </w:t>
      </w:r>
      <w:sdt>
        <w:sdtPr>
          <w:tag w:val="goog_rdk_13"/>
          <w:id w:val="-2097240574"/>
        </w:sdtPr>
        <w:sdtEndPr/>
        <w:sdtContent/>
      </w:sdt>
      <w:r w:rsidR="00E739B1">
        <w:rPr>
          <w:sz w:val="24"/>
          <w:szCs w:val="24"/>
        </w:rPr>
        <w:t>Petr Zámečník</w:t>
      </w:r>
      <w:r>
        <w:rPr>
          <w:sz w:val="24"/>
          <w:szCs w:val="24"/>
        </w:rPr>
        <w:t>. Mladší respondenti by častěji než starší ročníky neváhali platit vyšší měsíční pojistné. Z odpovědí dotazovaných navíc vyplývá, že na výši pojistného nemá vliv aktuální příjem domácnosti.</w:t>
      </w:r>
    </w:p>
    <w:p w14:paraId="766DD693" w14:textId="77777777" w:rsidR="00CA1516" w:rsidRDefault="00DA76A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66DD6A6" wp14:editId="766DD6A7">
            <wp:extent cx="6162675" cy="182880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DD4741A" w14:textId="77777777" w:rsidR="00811C07" w:rsidRDefault="00811C07">
      <w:pPr>
        <w:rPr>
          <w:b/>
          <w:sz w:val="24"/>
          <w:szCs w:val="24"/>
        </w:rPr>
      </w:pPr>
    </w:p>
    <w:p w14:paraId="766DD694" w14:textId="245FE4AD" w:rsidR="00CA1516" w:rsidRDefault="00DA76A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průzkumu:</w:t>
      </w:r>
    </w:p>
    <w:p w14:paraId="766DD695" w14:textId="67E1AAD6" w:rsidR="00CA1516" w:rsidRDefault="00DA76AE">
      <w:pPr>
        <w:rPr>
          <w:sz w:val="24"/>
          <w:szCs w:val="24"/>
        </w:rPr>
      </w:pPr>
      <w:r>
        <w:rPr>
          <w:sz w:val="24"/>
          <w:szCs w:val="24"/>
        </w:rPr>
        <w:t xml:space="preserve">Průzkum společnosti EMA data proběhl on-line a zúčastnilo se ho 1 129 respondentů ve věku 21–61 let, </w:t>
      </w:r>
      <w:sdt>
        <w:sdtPr>
          <w:tag w:val="goog_rdk_14"/>
          <w:id w:val="647936845"/>
        </w:sdtPr>
        <w:sdtEndPr/>
        <w:sdtContent/>
      </w:sdt>
      <w:r>
        <w:rPr>
          <w:sz w:val="24"/>
          <w:szCs w:val="24"/>
        </w:rPr>
        <w:t>přičemž statistický vzorek reprezentuje jednotlivé regiony, věkové skupiny, pohlaví a ekonomickou aktivitu respondentů. Sběr dat probíhal v období 4. – 14. 8. 2021.</w:t>
      </w:r>
    </w:p>
    <w:p w14:paraId="7711CE9C" w14:textId="77777777" w:rsidR="00B62A78" w:rsidRDefault="00B62A78">
      <w:pPr>
        <w:rPr>
          <w:b/>
          <w:sz w:val="24"/>
          <w:szCs w:val="24"/>
        </w:rPr>
      </w:pPr>
    </w:p>
    <w:p w14:paraId="766DD697" w14:textId="66EB9722" w:rsidR="00CA1516" w:rsidRDefault="00DA76AE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 pro média:</w:t>
      </w:r>
    </w:p>
    <w:p w14:paraId="766DD698" w14:textId="77777777" w:rsidR="00CA1516" w:rsidRDefault="00DA76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Lucie Pech</w:t>
      </w:r>
    </w:p>
    <w:p w14:paraId="766DD699" w14:textId="77777777" w:rsidR="00CA1516" w:rsidRDefault="00DA76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 Consultant</w:t>
      </w:r>
    </w:p>
    <w:p w14:paraId="766DD69A" w14:textId="77777777" w:rsidR="00CA1516" w:rsidRDefault="00DA76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+420 731 615 033</w:t>
      </w:r>
      <w:r>
        <w:rPr>
          <w:sz w:val="24"/>
          <w:szCs w:val="24"/>
        </w:rPr>
        <w:br/>
      </w:r>
      <w:hyperlink r:id="rId14">
        <w:r>
          <w:rPr>
            <w:color w:val="0000FF"/>
            <w:sz w:val="24"/>
            <w:szCs w:val="24"/>
            <w:u w:val="single"/>
          </w:rPr>
          <w:t>lucie.pech@crestcom.cz</w:t>
        </w:r>
      </w:hyperlink>
    </w:p>
    <w:p w14:paraId="26A2FF84" w14:textId="77777777" w:rsidR="006101D0" w:rsidRDefault="006101D0">
      <w:pPr>
        <w:rPr>
          <w:b/>
          <w:sz w:val="24"/>
          <w:szCs w:val="24"/>
        </w:rPr>
      </w:pPr>
    </w:p>
    <w:p w14:paraId="766DD69B" w14:textId="2EB31114" w:rsidR="00CA1516" w:rsidRDefault="00DA76A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projektu EMA data:</w:t>
      </w:r>
    </w:p>
    <w:p w14:paraId="766DD69C" w14:textId="77777777" w:rsidR="00CA1516" w:rsidRDefault="00DA76A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Společnost EMA data se zabývá monitoringem a analytikou finančního a realitního trhu. Usnadňuje strategická a byznysová rozhodování a nabízí přehled toho nejdůležitějšího, co se v oblasti financí a realit právě děje. Za projektem stojí lidé s dlouhodobými zkušenostmi v oboru, Jiří Paták, zakladatel mnoha digitálních start-upů jako je Chytrý Honza, Patron, LUSQ, EMA data, dále pak Martin Viktora, autor úspěšných portálů Poradci-sobě.cz, Realiťáci-sobě.cz nebo finanční konference FINfest, a Petr Zámečník, datový analytik, vysokoškolský pedagog a šéfredaktor webu Poradci-sobě.cz.</w:t>
      </w:r>
    </w:p>
    <w:p w14:paraId="766DD69D" w14:textId="77777777" w:rsidR="00CA1516" w:rsidRDefault="00CA1516">
      <w:pPr>
        <w:jc w:val="both"/>
        <w:rPr>
          <w:sz w:val="24"/>
          <w:szCs w:val="24"/>
        </w:rPr>
      </w:pPr>
    </w:p>
    <w:sectPr w:rsidR="00CA1516">
      <w:pgSz w:w="11906" w:h="16838"/>
      <w:pgMar w:top="1418" w:right="851" w:bottom="1418" w:left="851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16"/>
    <w:rsid w:val="000A43A4"/>
    <w:rsid w:val="00203B28"/>
    <w:rsid w:val="00314097"/>
    <w:rsid w:val="006101D0"/>
    <w:rsid w:val="00811C07"/>
    <w:rsid w:val="00B62A78"/>
    <w:rsid w:val="00B74D91"/>
    <w:rsid w:val="00C74A69"/>
    <w:rsid w:val="00C857B4"/>
    <w:rsid w:val="00C975C8"/>
    <w:rsid w:val="00CA1516"/>
    <w:rsid w:val="00D57E9C"/>
    <w:rsid w:val="00DA76AE"/>
    <w:rsid w:val="00E739B1"/>
    <w:rsid w:val="00F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D685"/>
  <w15:docId w15:val="{F3F1E513-77E0-4468-B7C5-A0518779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F0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DE54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54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2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A71"/>
  </w:style>
  <w:style w:type="paragraph" w:styleId="Zpat">
    <w:name w:val="footer"/>
    <w:basedOn w:val="Normln"/>
    <w:link w:val="ZpatChar"/>
    <w:uiPriority w:val="99"/>
    <w:semiHidden/>
    <w:unhideWhenUsed/>
    <w:rsid w:val="00DA2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A2A71"/>
  </w:style>
  <w:style w:type="character" w:styleId="Odkaznakoment">
    <w:name w:val="annotation reference"/>
    <w:basedOn w:val="Standardnpsmoodstavce"/>
    <w:uiPriority w:val="99"/>
    <w:semiHidden/>
    <w:unhideWhenUsed/>
    <w:rsid w:val="007B1A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A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A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A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A4F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chart" Target="charts/chart1.xm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14" Type="http://schemas.openxmlformats.org/officeDocument/2006/relationships/hyperlink" Target="mailto:lucie.pech@crestcom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onika\Desktop\Crest\graflusq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crestcommunications-my.sharepoint.com/personal/dokumenty_crestcom_cz/Documents/PR_FinTech/EMA%20Data/Tiskov&#233;%20zpr&#225;vy/drafty/grafy_ema_nemohouc&#23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onika\Desktop\Crest\graflusq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cs-CZ"/>
              <a:t>Kdo by se podle vás měl o nemohoucího člověka postarat?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528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54C-4EB0-9832-93D7115E0A24}"/>
              </c:ext>
            </c:extLst>
          </c:dPt>
          <c:dPt>
            <c:idx val="1"/>
            <c:bubble3D val="0"/>
            <c:spPr>
              <a:solidFill>
                <a:srgbClr val="D726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54C-4EB0-9832-93D7115E0A24}"/>
              </c:ext>
            </c:extLst>
          </c:dPt>
          <c:dPt>
            <c:idx val="2"/>
            <c:bubble3D val="0"/>
            <c:spPr>
              <a:solidFill>
                <a:srgbClr val="43434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54C-4EB0-9832-93D7115E0A24}"/>
              </c:ext>
            </c:extLst>
          </c:dPt>
          <c:dLbls>
            <c:dLbl>
              <c:idx val="0"/>
              <c:layout>
                <c:manualLayout>
                  <c:x val="5.3369454220151737E-3"/>
                  <c:y val="-3.2774699458863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924973204715971E-2"/>
                      <c:h val="0.116913904280483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54C-4EB0-9832-93D7115E0A2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4C-4EB0-9832-93D7115E0A2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4C-4EB0-9832-93D7115E0A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List1!$A$1:$A$3</c:f>
              <c:strCache>
                <c:ptCount val="3"/>
                <c:pt idx="0">
                  <c:v>Především rodina </c:v>
                </c:pt>
                <c:pt idx="1">
                  <c:v>Především stát</c:v>
                </c:pt>
                <c:pt idx="2">
                  <c:v>Především neziskové organizace</c:v>
                </c:pt>
              </c:strCache>
            </c:strRef>
          </c:cat>
          <c:val>
            <c:numRef>
              <c:f>List1!$B$1:$B$3</c:f>
              <c:numCache>
                <c:formatCode>0%</c:formatCode>
                <c:ptCount val="3"/>
                <c:pt idx="0">
                  <c:v>0.73</c:v>
                </c:pt>
                <c:pt idx="1">
                  <c:v>0.24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54C-4EB0-9832-93D7115E0A24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654C-4EB0-9832-93D7115E0A24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9-654C-4EB0-9832-93D7115E0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Jak vysoké celkové náklady péče o nemohoucího člověka očekáváte?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F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93-415A-8CD0-0337D5509BDE}"/>
              </c:ext>
            </c:extLst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93-415A-8CD0-0337D5509BDE}"/>
              </c:ext>
            </c:extLst>
          </c:dPt>
          <c:dPt>
            <c:idx val="2"/>
            <c:bubble3D val="0"/>
            <c:spPr>
              <a:solidFill>
                <a:srgbClr val="00528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693-415A-8CD0-0337D5509BDE}"/>
              </c:ext>
            </c:extLst>
          </c:dPt>
          <c:dPt>
            <c:idx val="3"/>
            <c:bubble3D val="0"/>
            <c:spPr>
              <a:solidFill>
                <a:srgbClr val="D726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693-415A-8CD0-0337D5509BDE}"/>
              </c:ext>
            </c:extLst>
          </c:dPt>
          <c:dPt>
            <c:idx val="4"/>
            <c:bubble3D val="0"/>
            <c:spPr>
              <a:solidFill>
                <a:srgbClr val="43434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693-415A-8CD0-0337D5509BDE}"/>
              </c:ext>
            </c:extLst>
          </c:dPt>
          <c:dLbls>
            <c:dLbl>
              <c:idx val="2"/>
              <c:layout>
                <c:manualLayout>
                  <c:x val="2.0342725754322031E-2"/>
                  <c:y val="-7.6406611335745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93-415A-8CD0-0337D5509B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List1!$A$38:$A$42</c:f>
              <c:strCache>
                <c:ptCount val="5"/>
                <c:pt idx="0">
                  <c:v>Do 5 000 Kč měsíčně</c:v>
                </c:pt>
                <c:pt idx="1">
                  <c:v>5 000 Kč až 10 000 Kč měsíčně</c:v>
                </c:pt>
                <c:pt idx="2">
                  <c:v>10 000 Kč až 20 000 Kč měsíčně</c:v>
                </c:pt>
                <c:pt idx="3">
                  <c:v>20 000 Kč až 40 000 Kč měsíčně</c:v>
                </c:pt>
                <c:pt idx="4">
                  <c:v>nad 40 000 Kč měsíčně</c:v>
                </c:pt>
              </c:strCache>
            </c:strRef>
          </c:cat>
          <c:val>
            <c:numRef>
              <c:f>List1!$B$38:$B$42</c:f>
              <c:numCache>
                <c:formatCode>0%</c:formatCode>
                <c:ptCount val="5"/>
                <c:pt idx="0">
                  <c:v>0.04</c:v>
                </c:pt>
                <c:pt idx="1">
                  <c:v>0.19</c:v>
                </c:pt>
                <c:pt idx="2">
                  <c:v>0.44</c:v>
                </c:pt>
                <c:pt idx="3">
                  <c:v>0.27</c:v>
                </c:pt>
                <c:pt idx="4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693-415A-8CD0-0337D5509B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Polovina lidí je ochotna platit pojistné od 200 do 600 Kč měsíčně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528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41-45A1-856C-D92FC965554E}"/>
              </c:ext>
            </c:extLst>
          </c:dPt>
          <c:dPt>
            <c:idx val="1"/>
            <c:bubble3D val="0"/>
            <c:spPr>
              <a:solidFill>
                <a:srgbClr val="D726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41-45A1-856C-D92FC965554E}"/>
              </c:ext>
            </c:extLst>
          </c:dPt>
          <c:dPt>
            <c:idx val="2"/>
            <c:bubble3D val="0"/>
            <c:spPr>
              <a:solidFill>
                <a:srgbClr val="43434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41-45A1-856C-D92FC965554E}"/>
              </c:ext>
            </c:extLst>
          </c:dPt>
          <c:dPt>
            <c:idx val="3"/>
            <c:bubble3D val="0"/>
            <c:spPr>
              <a:solidFill>
                <a:srgbClr val="00BF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41-45A1-856C-D92FC965554E}"/>
              </c:ext>
            </c:extLst>
          </c:dPt>
          <c:dPt>
            <c:idx val="4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941-45A1-856C-D92FC965554E}"/>
              </c:ext>
            </c:extLst>
          </c:dPt>
          <c:dPt>
            <c:idx val="5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941-45A1-856C-D92FC96555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List1!$A$17:$A$22</c:f>
              <c:strCache>
                <c:ptCount val="6"/>
                <c:pt idx="0">
                  <c:v>Do 200 Kč měsíčně</c:v>
                </c:pt>
                <c:pt idx="1">
                  <c:v>200 až 400 Kč měsíčně</c:v>
                </c:pt>
                <c:pt idx="2">
                  <c:v>400 až 600 Kč měsíčně</c:v>
                </c:pt>
                <c:pt idx="3">
                  <c:v>600 až 800 Kč měsíčně</c:v>
                </c:pt>
                <c:pt idx="4">
                  <c:v>800 až 1000 Kč měsíčně</c:v>
                </c:pt>
                <c:pt idx="5">
                  <c:v>Nad 1000 Kč měsíčně</c:v>
                </c:pt>
              </c:strCache>
            </c:strRef>
          </c:cat>
          <c:val>
            <c:numRef>
              <c:f>List1!$B$17:$B$22</c:f>
              <c:numCache>
                <c:formatCode>0%</c:formatCode>
                <c:ptCount val="6"/>
                <c:pt idx="0">
                  <c:v>0.17</c:v>
                </c:pt>
                <c:pt idx="1">
                  <c:v>0.27</c:v>
                </c:pt>
                <c:pt idx="2">
                  <c:v>0.21</c:v>
                </c:pt>
                <c:pt idx="3">
                  <c:v>0.11</c:v>
                </c:pt>
                <c:pt idx="4">
                  <c:v>0.14000000000000001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941-45A1-856C-D92FC96555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+mn-lt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MRCaFQc1ZXNvx79gpik3WEJzIA==">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Jirásková</dc:creator>
  <cp:lastModifiedBy>Dokumenty Crestcom</cp:lastModifiedBy>
  <cp:revision>5</cp:revision>
  <dcterms:created xsi:type="dcterms:W3CDTF">2021-11-09T09:21:00Z</dcterms:created>
  <dcterms:modified xsi:type="dcterms:W3CDTF">2021-11-09T09:22:00Z</dcterms:modified>
</cp:coreProperties>
</file>